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631" w:rsidRDefault="008303C9" w:rsidP="008C6631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ПРИЛОЖЕНИЕ №8</w:t>
      </w:r>
      <w:r w:rsidRPr="000D76FE">
        <w:rPr>
          <w:rFonts w:ascii="Times New Roman" w:eastAsia="Calibri" w:hAnsi="Times New Roman"/>
          <w:b/>
          <w:sz w:val="28"/>
          <w:szCs w:val="28"/>
        </w:rPr>
        <w:br/>
      </w:r>
    </w:p>
    <w:p w:rsidR="003973FB" w:rsidRPr="003973FB" w:rsidRDefault="003973FB" w:rsidP="003973FB">
      <w:pPr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C4746C" w:rsidRPr="00C265BF" w:rsidRDefault="00C4746C" w:rsidP="003973FB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</w:p>
    <w:p w:rsidR="00224A41" w:rsidRPr="000D76FE" w:rsidRDefault="00224A41" w:rsidP="0069338C">
      <w:pPr>
        <w:tabs>
          <w:tab w:val="left" w:pos="284"/>
        </w:tabs>
        <w:spacing w:after="0" w:line="240" w:lineRule="auto"/>
        <w:ind w:firstLine="0"/>
        <w:jc w:val="right"/>
        <w:rPr>
          <w:rFonts w:ascii="Times New Roman" w:eastAsia="Calibri" w:hAnsi="Times New Roman"/>
          <w:sz w:val="28"/>
          <w:szCs w:val="28"/>
        </w:rPr>
      </w:pPr>
      <w:r w:rsidRPr="00C265BF">
        <w:rPr>
          <w:rFonts w:ascii="Times New Roman" w:eastAsia="Calibri" w:hAnsi="Times New Roman"/>
          <w:sz w:val="24"/>
          <w:szCs w:val="24"/>
        </w:rPr>
        <w:tab/>
      </w:r>
      <w:bookmarkStart w:id="0" w:name="_GoBack"/>
      <w:r w:rsidR="0069338C" w:rsidRPr="0069338C">
        <w:rPr>
          <w:rFonts w:ascii="Times New Roman" w:eastAsia="Calibri" w:hAnsi="Times New Roman"/>
          <w:sz w:val="24"/>
          <w:szCs w:val="24"/>
        </w:rPr>
        <w:t xml:space="preserve">Содержание искусственных сооружений на автомобильных дорогах А-142 </w:t>
      </w:r>
      <w:proofErr w:type="spellStart"/>
      <w:r w:rsidR="0069338C" w:rsidRPr="0069338C">
        <w:rPr>
          <w:rFonts w:ascii="Times New Roman" w:eastAsia="Calibri" w:hAnsi="Times New Roman"/>
          <w:sz w:val="24"/>
          <w:szCs w:val="24"/>
        </w:rPr>
        <w:t>Тросна</w:t>
      </w:r>
      <w:proofErr w:type="spellEnd"/>
      <w:r w:rsidR="0069338C" w:rsidRPr="0069338C">
        <w:rPr>
          <w:rFonts w:ascii="Times New Roman" w:eastAsia="Calibri" w:hAnsi="Times New Roman"/>
          <w:sz w:val="24"/>
          <w:szCs w:val="24"/>
        </w:rPr>
        <w:t xml:space="preserve"> – Калиновка, участки </w:t>
      </w:r>
      <w:proofErr w:type="gramStart"/>
      <w:r w:rsidR="0069338C" w:rsidRPr="0069338C">
        <w:rPr>
          <w:rFonts w:ascii="Times New Roman" w:eastAsia="Calibri" w:hAnsi="Times New Roman"/>
          <w:sz w:val="24"/>
          <w:szCs w:val="24"/>
        </w:rPr>
        <w:t>км</w:t>
      </w:r>
      <w:proofErr w:type="gramEnd"/>
      <w:r w:rsidR="0069338C" w:rsidRPr="0069338C">
        <w:rPr>
          <w:rFonts w:ascii="Times New Roman" w:eastAsia="Calibri" w:hAnsi="Times New Roman"/>
          <w:sz w:val="24"/>
          <w:szCs w:val="24"/>
        </w:rPr>
        <w:t xml:space="preserve"> 4+800 – км 17+200, км 17+200 – км 113+000, Орловская и Курская области, Р-298 Курск – Воронеж – автомобильная дорога Р-22 «Каспий», участок км 9+200 – км 152+595, Курская область</w:t>
      </w:r>
    </w:p>
    <w:bookmarkEnd w:id="0"/>
    <w:p w:rsidR="008303C9" w:rsidRPr="000D76FE" w:rsidRDefault="008303C9" w:rsidP="008303C9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ОТЧЕТНОСТЬ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1. Общие требования к отчетности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1.1. Любой Отчет Исполнителя должен быть подготовлен и представлен в соответствии с настоящим Приложением №8 к Контракту</w:t>
      </w:r>
      <w:r w:rsidR="00A2490D">
        <w:rPr>
          <w:rFonts w:ascii="Times New Roman" w:eastAsia="Calibri" w:hAnsi="Times New Roman"/>
          <w:sz w:val="28"/>
          <w:szCs w:val="28"/>
        </w:rPr>
        <w:t>.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1.2. В случае противоречий между положениями настоящего Приложения и положениями Контракта, положения Контракта обладают преимущественной силой перед положениями настоящего Приложения.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1.3. Отчеты, предоставленные Заказчику, могут включать копии всех документов и подтверждающих данных, упоминаемых в Отчете. Если такие документы уже представлены Заказчику, достаточно привести в Отчете ссылки на документы, уже находящиеся в распоряжении Заказчика.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1.4. Отчеты представляются Заказчику на русском языке. Все подтверждающие документы, написанные на других языках, сопровождаются переводом на русский язык, заверенным в соответствии с Действующим законодательством. Любые затраты, связанные с переводом, несет </w:t>
      </w:r>
      <w:r w:rsidR="00BB2CF4">
        <w:rPr>
          <w:rFonts w:ascii="Times New Roman" w:eastAsia="Calibri" w:hAnsi="Times New Roman"/>
          <w:sz w:val="28"/>
          <w:szCs w:val="28"/>
        </w:rPr>
        <w:t>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. </w:t>
      </w:r>
    </w:p>
    <w:p w:rsidR="00A2490D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1.5. Отчеты представляются в печатном и/или в электронном виде, в соответствии «Регламентом ведения документооборота, формирования учетно-отчетной и исполнительной документации», включающего регламент электронного документооборота, предусматривающего использование в качестве учетно-отчетной документации фот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и устранения дефекта (в том числе дефекта, обусловленного негативным воздействием неблагоприятных или особо неблагоприятных условий погоды). «Регламент ведения документооборота, формирования учетно-отчетной и исполнительной документации» разрабатывается Подрядчиком (Исполнителем) в составе Проекта </w:t>
      </w:r>
      <w:r w:rsidR="00A2490D"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конкретного Объекта и согласовывается Заказчиком.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1.6. Отчеты подписываются и заверяются печатью в соответствии с Действующим законодательством. Тип электронного носителя/формат отчетной документации согласовывается с Заказчиком.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1.7. Документы, содержащие подтверждающие данные, заверяются </w:t>
      </w:r>
      <w:r w:rsidR="00BB2CF4">
        <w:rPr>
          <w:rFonts w:ascii="Times New Roman" w:eastAsia="Calibri" w:hAnsi="Times New Roman"/>
          <w:sz w:val="28"/>
          <w:szCs w:val="28"/>
        </w:rPr>
        <w:t>Исполнителем</w:t>
      </w:r>
      <w:r w:rsidRPr="000D76FE">
        <w:rPr>
          <w:rFonts w:ascii="Times New Roman" w:eastAsia="Calibri" w:hAnsi="Times New Roman"/>
          <w:sz w:val="28"/>
          <w:szCs w:val="28"/>
        </w:rPr>
        <w:t xml:space="preserve"> в соответствии с действующим законодательством.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</w:p>
    <w:p w:rsidR="00836CC3" w:rsidRDefault="00836CC3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 xml:space="preserve">2. Порядок представления и утверждения Отчетов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2.1. Исполнитель представляет Отчеты в сроки, предусмотренные в Проекте </w:t>
      </w:r>
      <w:r w:rsidR="00A2490D"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 содержанию, разработанного Исполнителем и согласованного с Заказчиком в соответствии с Приложением 6 Контракта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2.2. В случае если положениями Контракта или Приложениями к нему не установлены иные сроки, с момента представления Отчета Исполнителем Заказчику дается 5 (пять) рабочих дней на проверку Отчета или начало процедур пояснения и проверки, описанных в пунктах 2.3 и 2.4 настоящего Приложения. Если после выполнения процедур пояснения и проверки Заказчик продолжает отказывать в согласовании Отчета и Стороны не приходят к соглашению о процедуре разрешения споров в отношении Отчета, споры решаются в соответствии с процедурой разрешения споров, указанной в Контракте.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2.3. Заказчик вправе потребовать разъяснений в отношении любой информации, представленной в составе любого Отчета, путем направления в адрес Исполнителя письменного запроса на предоставление таких разъяснений. Запрос Заказчика может быть направлен Исполнителю в электронном виде. Исполнитель обязан ответить на запрос Заказчика в течение 5 (пяти) Рабочих дней после получения им запроса.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2.4. Заказчик вправе провести проверку хода содержания Объекта, а также всей связанной с ними документации и информации с целью проверки любых утверждений или заявлений, сделанных в Отчете. Заказчик несет все затраты, связанные с проведением таких проверок.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3. Отчетность, предоставляемая Исполнителем Заказчику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3.1. Исполнитель готовит и предоставляет Заказчику материалы и отчеты: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а) Предусмотренные в «Проекте </w:t>
      </w:r>
      <w:r w:rsidR="00A2490D"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Объекта», разработанного в соответствии с требованиями Приложения №6 Контракта;</w:t>
      </w:r>
    </w:p>
    <w:p w:rsidR="008303C9" w:rsidRPr="000D76FE" w:rsidRDefault="00A2490D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б</w:t>
      </w:r>
      <w:r w:rsidR="008303C9" w:rsidRPr="000D76FE">
        <w:rPr>
          <w:rFonts w:ascii="Times New Roman" w:eastAsia="Calibri" w:hAnsi="Times New Roman"/>
          <w:sz w:val="28"/>
          <w:szCs w:val="28"/>
        </w:rPr>
        <w:t xml:space="preserve">) Отчеты об используемых инновационных разработках, технологиях, машинах и материалах.  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Порядок, формы и сроки представления указанных отчетов (в том числе представляемых в электронном виде) должны быть указаны в «Проекте </w:t>
      </w:r>
      <w:r w:rsidR="00A2490D"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Объекта», разработанном Исполнителем и согласованным с Заказчиком в соответствии с требованиями Приложения №6 Контракта. </w:t>
      </w:r>
    </w:p>
    <w:p w:rsidR="00696CD2" w:rsidRDefault="00696CD2" w:rsidP="00350A21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sz w:val="28"/>
          <w:szCs w:val="28"/>
        </w:rPr>
      </w:pPr>
    </w:p>
    <w:p w:rsidR="003E7AB3" w:rsidRPr="003E7AB3" w:rsidRDefault="003E7AB3" w:rsidP="003E7AB3">
      <w:pPr>
        <w:tabs>
          <w:tab w:val="left" w:pos="0"/>
        </w:tabs>
        <w:spacing w:after="0" w:line="240" w:lineRule="auto"/>
        <w:ind w:left="0" w:right="0" w:firstLine="426"/>
        <w:rPr>
          <w:rFonts w:ascii="Times New Roman" w:eastAsia="Calibri" w:hAnsi="Times New Roman"/>
          <w:sz w:val="28"/>
          <w:szCs w:val="28"/>
        </w:rPr>
      </w:pPr>
      <w:r w:rsidRPr="003E7AB3">
        <w:rPr>
          <w:rFonts w:ascii="Times New Roman" w:eastAsia="Calibri" w:hAnsi="Times New Roman"/>
          <w:b/>
          <w:sz w:val="28"/>
          <w:szCs w:val="28"/>
        </w:rPr>
        <w:tab/>
        <w:t>Заказчик</w:t>
      </w:r>
      <w:r w:rsidRPr="003E7AB3">
        <w:rPr>
          <w:rFonts w:ascii="Times New Roman" w:eastAsia="Calibri" w:hAnsi="Times New Roman"/>
          <w:b/>
          <w:sz w:val="28"/>
          <w:szCs w:val="28"/>
        </w:rPr>
        <w:tab/>
      </w:r>
      <w:r w:rsidRPr="003E7AB3">
        <w:rPr>
          <w:rFonts w:ascii="Times New Roman" w:eastAsia="Calibri" w:hAnsi="Times New Roman"/>
          <w:sz w:val="28"/>
          <w:szCs w:val="28"/>
        </w:rPr>
        <w:t xml:space="preserve">                                </w:t>
      </w:r>
      <w:r w:rsidRPr="003E7AB3">
        <w:rPr>
          <w:rFonts w:ascii="Times New Roman" w:eastAsia="Calibri" w:hAnsi="Times New Roman"/>
          <w:sz w:val="28"/>
          <w:szCs w:val="28"/>
        </w:rPr>
        <w:tab/>
      </w:r>
      <w:r w:rsidRPr="003E7AB3">
        <w:rPr>
          <w:rFonts w:ascii="Times New Roman" w:eastAsia="Calibri" w:hAnsi="Times New Roman"/>
          <w:sz w:val="28"/>
          <w:szCs w:val="28"/>
        </w:rPr>
        <w:tab/>
      </w:r>
      <w:r w:rsidRPr="003E7AB3">
        <w:rPr>
          <w:rFonts w:ascii="Times New Roman" w:eastAsia="Calibri" w:hAnsi="Times New Roman"/>
          <w:b/>
          <w:sz w:val="28"/>
          <w:szCs w:val="28"/>
        </w:rPr>
        <w:t>Исполнитель</w:t>
      </w:r>
      <w:r w:rsidRPr="003E7AB3">
        <w:rPr>
          <w:rFonts w:ascii="Times New Roman" w:eastAsia="Calibri" w:hAnsi="Times New Roman"/>
          <w:sz w:val="28"/>
          <w:szCs w:val="28"/>
        </w:rPr>
        <w:tab/>
      </w:r>
    </w:p>
    <w:p w:rsidR="003E7AB3" w:rsidRPr="003E7AB3" w:rsidRDefault="003E7AB3" w:rsidP="00C265BF">
      <w:pPr>
        <w:tabs>
          <w:tab w:val="left" w:pos="0"/>
        </w:tabs>
        <w:spacing w:after="0" w:line="240" w:lineRule="auto"/>
        <w:ind w:left="0" w:right="0" w:firstLine="426"/>
        <w:jc w:val="left"/>
        <w:rPr>
          <w:rFonts w:ascii="Times New Roman" w:hAnsi="Times New Roman"/>
          <w:sz w:val="28"/>
          <w:szCs w:val="28"/>
        </w:rPr>
      </w:pPr>
      <w:r w:rsidRPr="003E7AB3">
        <w:rPr>
          <w:rFonts w:ascii="Times New Roman" w:eastAsia="Calibri" w:hAnsi="Times New Roman"/>
          <w:sz w:val="28"/>
          <w:szCs w:val="28"/>
        </w:rPr>
        <w:tab/>
      </w:r>
    </w:p>
    <w:p w:rsidR="00696CD2" w:rsidRDefault="00696CD2" w:rsidP="003E7AB3">
      <w:pPr>
        <w:tabs>
          <w:tab w:val="left" w:pos="284"/>
        </w:tabs>
        <w:spacing w:after="0"/>
        <w:ind w:right="283"/>
      </w:pPr>
    </w:p>
    <w:sectPr w:rsidR="00696CD2" w:rsidSect="008303C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3C9"/>
    <w:rsid w:val="00064BEF"/>
    <w:rsid w:val="00180BEC"/>
    <w:rsid w:val="001B03A5"/>
    <w:rsid w:val="001D6FD9"/>
    <w:rsid w:val="00224A41"/>
    <w:rsid w:val="002851EA"/>
    <w:rsid w:val="00333220"/>
    <w:rsid w:val="00350A21"/>
    <w:rsid w:val="003973FB"/>
    <w:rsid w:val="003E7AB3"/>
    <w:rsid w:val="00414C06"/>
    <w:rsid w:val="004235DF"/>
    <w:rsid w:val="00463B8C"/>
    <w:rsid w:val="00573E03"/>
    <w:rsid w:val="0059314A"/>
    <w:rsid w:val="005E2E5E"/>
    <w:rsid w:val="00655E05"/>
    <w:rsid w:val="0069338C"/>
    <w:rsid w:val="00696CD2"/>
    <w:rsid w:val="006A16F2"/>
    <w:rsid w:val="006F1839"/>
    <w:rsid w:val="006F73F3"/>
    <w:rsid w:val="006F7625"/>
    <w:rsid w:val="00710E12"/>
    <w:rsid w:val="00720142"/>
    <w:rsid w:val="00722016"/>
    <w:rsid w:val="007875EA"/>
    <w:rsid w:val="00795686"/>
    <w:rsid w:val="007B01BD"/>
    <w:rsid w:val="0080412F"/>
    <w:rsid w:val="008303C9"/>
    <w:rsid w:val="00836CC3"/>
    <w:rsid w:val="00846A67"/>
    <w:rsid w:val="00886A28"/>
    <w:rsid w:val="008B0DB7"/>
    <w:rsid w:val="008C6631"/>
    <w:rsid w:val="00A2490D"/>
    <w:rsid w:val="00A50BC4"/>
    <w:rsid w:val="00AA5822"/>
    <w:rsid w:val="00AB655B"/>
    <w:rsid w:val="00AE5D3F"/>
    <w:rsid w:val="00AF5730"/>
    <w:rsid w:val="00B059C4"/>
    <w:rsid w:val="00B13166"/>
    <w:rsid w:val="00B36AD4"/>
    <w:rsid w:val="00BB2CF4"/>
    <w:rsid w:val="00C12315"/>
    <w:rsid w:val="00C265BF"/>
    <w:rsid w:val="00C4746C"/>
    <w:rsid w:val="00CC5A0E"/>
    <w:rsid w:val="00CF339B"/>
    <w:rsid w:val="00D05219"/>
    <w:rsid w:val="00D90F09"/>
    <w:rsid w:val="00DB4D56"/>
    <w:rsid w:val="00DC0593"/>
    <w:rsid w:val="00DE4512"/>
    <w:rsid w:val="00E1129E"/>
    <w:rsid w:val="00E15642"/>
    <w:rsid w:val="00EA5487"/>
    <w:rsid w:val="00F55CAA"/>
    <w:rsid w:val="00F8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3C9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3C9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2620FCED</Template>
  <TotalTime>24</TotalTime>
  <Pages>2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Andrey Potanin</cp:lastModifiedBy>
  <cp:revision>34</cp:revision>
  <dcterms:created xsi:type="dcterms:W3CDTF">2017-12-06T14:02:00Z</dcterms:created>
  <dcterms:modified xsi:type="dcterms:W3CDTF">2026-06-29T08:44:00Z</dcterms:modified>
</cp:coreProperties>
</file>